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20" w:rsidRPr="00F35E20" w:rsidRDefault="00F35E20" w:rsidP="00F35E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GDPR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Základné informácie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Spracovanie osobných údajov prebieha v súladu s Nariadením Európskeho parlamentu a Rady (EÚ) 2016/679 zo dňa 27. 4. 2016 o ochrane fyzických osôb v súvislosti so spracovaním osobných údajov a o voľnom pohybe týchto údajov a o zrušení smernice 95/46/ES (ďalej len „Nariadení"), zákona o spracovaní osobných údajov a zákona č. 18/2018 Z. z. o ochrane osobných údajov a o zmene a doplnení niektorých zákonom v platnom znení.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Správca osobných údajov</w:t>
      </w:r>
    </w:p>
    <w:p w:rsidR="00F35E20" w:rsidRPr="00F35E20" w:rsidRDefault="0083634D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Sme firma MPP Slovakia s.r.o. so sídlom Hlohová 22, Hlohovec, Slovensko, IČO 46 111 123</w:t>
      </w:r>
      <w:r w:rsidR="00F35E20"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. Firma je zapís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aná v Obchodnom registri Trnava 27300/T</w:t>
      </w:r>
      <w:r w:rsidR="00F35E20"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. Sme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prevádzkovateľom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e-shopu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domazahradka.sk</w:t>
      </w:r>
      <w:proofErr w:type="spellEnd"/>
      <w:r w:rsidR="00F35E20"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správcom vašich osobných údajov. Kontaktná osob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- majiteľ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e-shopu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 Peter Chochlík, telefón: +421 948 036843</w:t>
      </w:r>
      <w:r w:rsidR="00F35E20"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e-mail: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info@domazahradka.sk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Aké osobné údaje spracovávame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Osobný údaj je akákoľvek informácia o identifikovanom alebo identifikovateľnom zákazníkovi; identifikovateľným zákazníkom je fyzická osoba, ktorú je možné priamo alebo nepriamo identifikovať, najmä odkazom na určitý identifikáto</w:t>
      </w:r>
      <w:r w:rsidR="0083634D">
        <w:rPr>
          <w:rFonts w:ascii="Times New Roman" w:eastAsia="Times New Roman" w:hAnsi="Times New Roman" w:cs="Times New Roman"/>
          <w:sz w:val="24"/>
          <w:szCs w:val="24"/>
          <w:lang w:eastAsia="sk-SK"/>
        </w:rPr>
        <w:t>r, napríklad meno, identifikačné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číslo, lokalizačné údaje, sieťový identifikátor alebo na jeden či viac zvláštnych prvkov fyzickej, fyziologickej, genetickej, psychickej, ekonomickej, kultúrnej alebo spoločenskej identity tejto fyzickej osoby (ďalej tiež „údaje" alebo „informácie").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Pokiaľ si u nás napr. objednáte tovar či služby, potrebujeme od vás údaje, ktoré sú v objednávkovom procese označené ako povinné</w:t>
      </w:r>
    </w:p>
    <w:p w:rsidR="00F35E20" w:rsidRPr="00F35E20" w:rsidRDefault="00F35E20" w:rsidP="00F35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a adresné údaje: meno, priezvisko, doručovacia alebo iná kontaktná adresa, adresa odberného miesta, sídlo podnikania, IČO, DIČ;</w:t>
      </w:r>
    </w:p>
    <w:p w:rsidR="00F35E20" w:rsidRPr="00F35E20" w:rsidRDefault="00F35E20" w:rsidP="00F35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osobné údaje spojené so zmluvným vzťahom: číslo bankového účtu, história objednávok;</w:t>
      </w:r>
    </w:p>
    <w:p w:rsidR="00F35E20" w:rsidRPr="00F35E20" w:rsidRDefault="00F35E20" w:rsidP="00F35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osobné údaje: typicky údaje poskytnuté zákazníkom v objednávkovom formulári alebo v iných dokumentoch a pri komunikácii s nami, a to vrátane neskorších aktualizácií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pre účely predaja tovaru či služieb potrebujeme vašu e-mailovú adresu, na ktorú vám zašleme potvrdenie objednávky, ktoré zároveň slúži ako potvrdenie uzavretej kúpnej zmluvy, a kópie obchodných podmienok a reklamačného poriadku.</w:t>
      </w:r>
    </w:p>
    <w:p w:rsidR="00F35E20" w:rsidRPr="00F35E20" w:rsidRDefault="00F35E20" w:rsidP="00F35E20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elektronické kontaktné údaje: telefónne číslo, e-mailová adresa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Následne potom čo vám bude tovar doručený, vám môže byť doručená e-mailová správa so žiadosťou o ohodnotenie zakúpeného tovaru. Ako prevádzkovateľ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e-shopu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poverili sprostredkovateľa (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Heureka.sk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aby v mene prevádzkovateľa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e-shopu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spracúval jednorázovo osobné údaje v rozsahu meno, priezvisko, e-mail a informácie o objednanom tovare za účelom hodnotenia kvality nákupu. Pre účely tohto hodnotenie zašle sprostredkovateľ jednorazový e-mail kupujúcemu s možnosťou hodnotenia.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Osobné údaje, ktoré spracovávame automaticky</w:t>
      </w:r>
    </w:p>
    <w:p w:rsidR="00F35E20" w:rsidRPr="00F35E20" w:rsidRDefault="00F35E20" w:rsidP="00F35E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elektronické údaje: IP adresa,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dátum a čas prístupu na našu webovú stránku, informácie o vašom internetovom prehliadači, operačnom systéme či nastavení vášho jazyka. Informácie o vašom správaní na webe sú však z dôvodu vášho maximálneho súkromia anonymizované, a preto ich ani sami nedokážeme priradiť konkrétnemu užívateľovi,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tj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. konkrétnej osobe.</w:t>
      </w:r>
    </w:p>
    <w:bookmarkStart w:id="0" w:name="cookies"/>
    <w:bookmarkEnd w:id="0"/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fldChar w:fldCharType="begin"/>
      </w: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instrText xml:space="preserve"> HYPERLINK "https://www.jurhan.com/podmienky-ochrany-osobnych-udajov" \l "cookies" \t "_blank" </w:instrText>
      </w: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fldChar w:fldCharType="separate"/>
      </w:r>
      <w:proofErr w:type="spellStart"/>
      <w:r w:rsidRPr="00F35E2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fldChar w:fldCharType="end"/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Ide o malý textový súbor, ktorý vznikne navštívením každej webovej stránky. Súbory uloží Váš internetový prehliadač na disk počítača. Využíva sa ako štandardný nástroj na:</w:t>
      </w:r>
    </w:p>
    <w:p w:rsidR="00F35E20" w:rsidRPr="00F35E20" w:rsidRDefault="00F35E20" w:rsidP="00F35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ukladanie informácií o tom, ako sú naše stránky využívané,</w:t>
      </w:r>
    </w:p>
    <w:p w:rsidR="00F35E20" w:rsidRPr="00F35E20" w:rsidRDefault="00F35E20" w:rsidP="00F35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pri správnej funkčnosti našich stránok,</w:t>
      </w:r>
    </w:p>
    <w:p w:rsidR="00F35E20" w:rsidRPr="00F35E20" w:rsidRDefault="00F35E20" w:rsidP="00F35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pri zisťovaní, ktoré stránky a funkcie sú najčastejšie používané; na základe môžeme čo najlepšie prispôsobiť našu ponuku Vašim požiadavkám,</w:t>
      </w:r>
    </w:p>
    <w:p w:rsidR="00F35E20" w:rsidRPr="00F35E20" w:rsidRDefault="00F35E20" w:rsidP="00F35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na zapamätanie prihlasovacích údajov, ktoré potom nie je nutné opakovane zadávať.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Ako sú spracovávané súbory </w:t>
      </w:r>
      <w:proofErr w:type="spellStart"/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?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Spracovávané súbory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možné oddeliť podľa platnosti na:</w:t>
      </w:r>
    </w:p>
    <w:p w:rsidR="00F35E20" w:rsidRPr="00F35E20" w:rsidRDefault="00F35E20" w:rsidP="00F35E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dočasné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(tzv.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session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ktoré zostávajú uložené vo Vašom prehliadači len do doby, kým zavriete Váš prehliadač,</w:t>
      </w:r>
    </w:p>
    <w:p w:rsidR="00F35E20" w:rsidRPr="00F35E20" w:rsidRDefault="00F35E20" w:rsidP="00F35E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trvalé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(tzv.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persistent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ktoré zostávajú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dlouhodobo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uložené vo Vašom prehliadači, kým neuplynie ich životnosť alebo kým ich manuálne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neodstraníte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(doba uloženia súborov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Vašom prehliadači závisí na nastavení samotné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nastavení Vášho prehliadača).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A podľa funkcií na:</w:t>
      </w:r>
    </w:p>
    <w:p w:rsidR="00F35E20" w:rsidRPr="00F35E20" w:rsidRDefault="00F35E20" w:rsidP="00F35E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esenciálne, ktoré sú nevyhnutné pre funkčnosť našich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webstránok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F35E20" w:rsidRPr="00F35E20" w:rsidRDefault="00F35E20" w:rsidP="00F35E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preferenčné, ktoré umožňujú, aby si naše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webstránky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zapamätali informácie, ktoré menia, ako sa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webstránka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správa alebo ako vyzerá (napr. preferovaný jazyk alebo región, kde sa nachádzate), tieto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sú nevyhnutne nutné pre fungovanie našich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webstránok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, ale zvyšujú funkčnosť a praktickosť ich používania,</w:t>
      </w:r>
    </w:p>
    <w:p w:rsidR="00F35E20" w:rsidRPr="00F35E20" w:rsidRDefault="00F35E20" w:rsidP="00F35E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analytické, ktoré nám pomáhajú s analýzou Vášho zážitku na našom webe (tzv.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User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Experience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používateľský zážitok) a vďaka ktorým rozumieme, ako používate naše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webstránky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Ako odmietnuť používanie súborov </w:t>
      </w:r>
      <w:proofErr w:type="spellStart"/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cookie</w:t>
      </w:r>
      <w:proofErr w:type="spellEnd"/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Používanie súborov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možné nastaviť pomocou Vášho internetového prehliadača. Väčšina prehliadačov súbory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automaticky prijíma už v predvolenom nastavení. Súbory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možné pomocou nastavenia Vášho webového prehliadača úplne zakázať alebo povoliť používaní len niektorých súborov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Komu údaje sprístupňujeme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Poskytovatelia prepravy tovaru</w:t>
      </w:r>
    </w:p>
    <w:p w:rsidR="00F35E20" w:rsidRPr="00F35E20" w:rsidRDefault="00F35E20" w:rsidP="00F3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 </w:t>
      </w:r>
      <w:r w:rsidR="0083634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GLS </w:t>
      </w:r>
      <w:proofErr w:type="spellStart"/>
      <w:r w:rsidR="0083634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General</w:t>
      </w:r>
      <w:proofErr w:type="spellEnd"/>
      <w:r w:rsidR="0083634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3634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Logistics</w:t>
      </w:r>
      <w:proofErr w:type="spellEnd"/>
      <w:r w:rsidR="0083634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3634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Systems</w:t>
      </w:r>
      <w:proofErr w:type="spellEnd"/>
      <w:r w:rsidR="0083634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Slovakia s.r.o.</w:t>
      </w:r>
      <w:r w:rsidR="0083634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3634D">
        <w:rPr>
          <w:rFonts w:ascii="Times New Roman" w:eastAsia="Times New Roman" w:hAnsi="Times New Roman" w:cs="Times New Roman"/>
          <w:sz w:val="24"/>
          <w:szCs w:val="24"/>
          <w:lang w:eastAsia="sk-SK"/>
        </w:rPr>
        <w:t>so sídlom Budča 1039</w:t>
      </w:r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96233 Budča, IČO: </w:t>
      </w:r>
      <w:r w:rsidR="0065302C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36 624 942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Zapísaný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Obchodnom re</w:t>
      </w:r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gistri Okresného súdu Banská Bystrica, Oddiel </w:t>
      </w:r>
      <w:proofErr w:type="spellStart"/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proofErr w:type="spellEnd"/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>. Vložka č. 9084/S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Poskytovatelia účtovného a daňového poradenstva</w:t>
      </w:r>
    </w:p>
    <w:p w:rsidR="00F35E20" w:rsidRPr="00F35E20" w:rsidRDefault="0065302C" w:rsidP="00F35E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Marek Kusý,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Závalie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4, Hlohovec, 92001.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Poskytovatelia IT služieb</w:t>
      </w:r>
      <w:r w:rsidR="003515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3515AD">
        <w:rPr>
          <w:rFonts w:ascii="Times New Roman" w:eastAsia="Times New Roman" w:hAnsi="Times New Roman" w:cs="Times New Roman"/>
          <w:sz w:val="24"/>
          <w:szCs w:val="24"/>
          <w:lang w:eastAsia="sk-SK"/>
        </w:rPr>
        <w:t>hostingu</w:t>
      </w:r>
      <w:proofErr w:type="spellEnd"/>
      <w:r w:rsidR="003515A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F35E20" w:rsidRDefault="00F35E20" w:rsidP="00F3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 </w:t>
      </w:r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>VISS, s.r.o.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sídlom Slovinec 63, 84107, Bratislava, </w:t>
      </w:r>
      <w:r w:rsidR="0065302C"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zapísaná v Obchodnom</w:t>
      </w:r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registri Okresného súdu Bratislava III</w:t>
      </w:r>
      <w:r w:rsidR="0065302C"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Oddiel </w:t>
      </w:r>
      <w:proofErr w:type="spellStart"/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proofErr w:type="spellEnd"/>
      <w:r w:rsidR="0065302C">
        <w:rPr>
          <w:rFonts w:ascii="Times New Roman" w:eastAsia="Times New Roman" w:hAnsi="Times New Roman" w:cs="Times New Roman"/>
          <w:sz w:val="24"/>
          <w:szCs w:val="24"/>
          <w:lang w:eastAsia="sk-SK"/>
        </w:rPr>
        <w:t>, Vložka číslo 41749/B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sprostredkovateľ.</w:t>
      </w:r>
    </w:p>
    <w:p w:rsidR="003515AD" w:rsidRDefault="003515AD" w:rsidP="003515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Webhouse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s.r.o.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sídlom Paulínska 20, 91701, Trnava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zapísaná v Obchodnom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 Okresného súdu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trnava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Oddiel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Vložka číslo 19692/T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sprostredkovateľ.</w:t>
      </w:r>
    </w:p>
    <w:p w:rsidR="003515AD" w:rsidRPr="00F35E20" w:rsidRDefault="003515AD" w:rsidP="00F3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Poskytovatelia analytických služieb</w:t>
      </w:r>
    </w:p>
    <w:p w:rsidR="00F35E20" w:rsidRPr="00F35E20" w:rsidRDefault="00F35E20" w:rsidP="00F3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Google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Ireland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Limited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Gordon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House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Barrow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Street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Dublin 4, Írsko za účelom spracovávania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 prípade zaradenia do prieskumu zákazníckej spokojnosti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Google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za účelom analyzovania správania na stránke.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Poskytovatelia platobných brán (poskytovatelia platobných kariet)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Partneri, ktorí pre nás zaisťujú priamy marketing a partneri a prevádzkovatelia technických riešení, vďaka ktorým Vám môžeme zobrazovať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personalizovaný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obsah a reklamu</w:t>
      </w:r>
    </w:p>
    <w:p w:rsidR="00F35E20" w:rsidRPr="00F35E20" w:rsidRDefault="00F35E20" w:rsidP="00F35E20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Heureka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Shopping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so sídlom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Karolinská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650/1, 186 00 Praha 8 –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Karlín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Česká republika, IČO: 02387727, vedená Mestským súdom v Prahe, pod spisovou značkou C 218977 v prípade zaradenia do prieskumu zákazníckej spokojnosti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Heureka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Vašu spokojnosť s nákupom zisťujeme prostredníctvom e-mailových dotazníkov v rámci programu Overené zákazníkmi, do ktorého je náš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e-shop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zapojený. Tie vám zasielame zakaždým, keď u nás nakúpite, pokiaľ v zmysle § § 62 zák. č. 351/2011 Z. z. o elektronických komunikáciách, v znení neskorších predpisov neodmietnete zasielanie elektronickej pošty na účely priameho marketingu. Spracúvanie osobných údajov na účely zaslania dotazníkov v rámci programu Overené zákazníkmi vykonávame na základe nášho oprávneného záujmu, ktorý spočíva v zisťovaní vašej spokojnosti s nákupom u nás. Na zasielanie dotazníkov, vyhodnocovanie vašej spätnej väzby a analýz nášho trhového postavenia využívame sprostredkovateľa spracúvania, ktorým je prevádzkovateľ portálu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Heureka.sk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tomu na tieto účely môžeme odovzdávať informácie o kúpenom tovare a vašu e-mailovú adresu. Vaše osobné údaje nie sú pri zasielaní e-mailových dotazníkov odovzdané žiadnej tretej strane na jej vlastné účely. Proti zasielaniu e-mailových dotazníkov v rámci programu Overené zákazníkmi môžete kedykoľvek vyjadriť námietku odmietnutím ďalších dotazníkov pomocou 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odkazu v e-maile s dotazníkom. V prípade vašej námietky vám dotazník nebudeme ďalej zasielať.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F35E20" w:rsidRPr="00F35E20" w:rsidRDefault="00F35E20" w:rsidP="00F3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Google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Ireland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Limited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Gordon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House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Barrow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Street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Dublin 4, Írsko za účelom spracovávania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pre našu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online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ponuku používame službu spoločnosti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Google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Google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AdWords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" a nástroj „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Google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Conversion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Tracking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" spoločnosti</w:t>
      </w: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Google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Ako dlho sú osobné údaje spracovávané?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Vaše osobné údaje sú spracovávané:</w:t>
      </w:r>
    </w:p>
    <w:p w:rsidR="00F35E20" w:rsidRPr="00F35E20" w:rsidRDefault="00F35E20" w:rsidP="00F35E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po dobu nevyhnutnú k výkonu práv a povinností vyplývajúcich zo zmluvného vzťahu medzi Vami a nami a uplatňovania nárokov z týchto zmluvných vzťahov (4 roky);</w:t>
      </w:r>
    </w:p>
    <w:p w:rsidR="00F35E20" w:rsidRPr="00F35E20" w:rsidRDefault="00F35E20" w:rsidP="00F35E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po dobu nevyhnutnú k plneniu právnej povinnosti (účtovné doklady 5 rokov, daňové doklady 10 rokov);</w:t>
      </w:r>
    </w:p>
    <w:p w:rsidR="00F35E20" w:rsidRPr="00F35E20" w:rsidRDefault="00F35E20" w:rsidP="00F35E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po dobu trvania Vášho súhlasu (najdlhšie po dobu 4 roky od jeho udelenia, prípadne 4 roky od poslednej objednávky).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Aké máte práva v súvislosti s ochranou Vašich osobných údajov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Pri realizácii Vašich práv sa na nás obracajte prostredníctvom našich kontaktných údajov, ktoré sú uvedené v úvode týchto zásad. V súvislosti so spracovaním Vašich osobných údajov máte nasledovné práva (čl. 15 až 21 GDPR):</w:t>
      </w:r>
    </w:p>
    <w:p w:rsidR="00F35E20" w:rsidRPr="00F35E20" w:rsidRDefault="00F35E20" w:rsidP="00F3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prístup k osobným údajom.</w:t>
      </w:r>
    </w:p>
    <w:p w:rsidR="00F35E20" w:rsidRPr="00F35E20" w:rsidRDefault="00F35E20" w:rsidP="00F3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opravu nepresných a doplnenia neúplných osobných údajov.</w:t>
      </w:r>
    </w:p>
    <w:p w:rsidR="00F35E20" w:rsidRPr="00F35E20" w:rsidRDefault="00F35E20" w:rsidP="00F3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výmaz osobných údajov.</w:t>
      </w:r>
    </w:p>
    <w:p w:rsidR="00F35E20" w:rsidRPr="00F35E20" w:rsidRDefault="00F35E20" w:rsidP="00F3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obmedzenie spracovania osobných údajov.</w:t>
      </w:r>
    </w:p>
    <w:p w:rsidR="00F35E20" w:rsidRPr="00F35E20" w:rsidRDefault="00F35E20" w:rsidP="00F3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prenositeľnosť údajov.</w:t>
      </w:r>
    </w:p>
    <w:p w:rsidR="00F35E20" w:rsidRPr="00F35E20" w:rsidRDefault="00F35E20" w:rsidP="00F3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vzniesť námietku proti spracovaniu.</w:t>
      </w:r>
    </w:p>
    <w:p w:rsidR="00F35E20" w:rsidRPr="00F35E20" w:rsidRDefault="00F35E20" w:rsidP="00F3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informácie o automatizovanom rozhodovaní, vrátane profilovania.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Ak spracovávame Vaše osobné údaje na základe Vášho súhlasu, máte právo kedykoľvek tento súhlas odvolať.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Ďalej máte právo podať sťažnosť u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dozorového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orgánu, ktorým je Úrad pre ochranu osobných údajov, so sídlom Hraničná 4826/12, 820 07 Ružinov, tel.: 02/323 132 14, web: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dataprotection.gov.sk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uoou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Osobné údaje osôb mladších ako 16 rokov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Naše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webstránky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sú určené deťom mladším 16 rokov. Ich osobné údaje teda úmyselne nezhromažďujeme. Ak zistíme, že sme nedopatrením získali osobné údaje o deťoch mladších 16 rokov, podnikneme kroky k tomu, aby sme tieto údaje čo najrýchlejšie vymazali, okrem prípadov, kedy sme príslušným zákonom viazaní si ich ponechať.</w:t>
      </w:r>
    </w:p>
    <w:p w:rsidR="00F35E20" w:rsidRPr="00F35E20" w:rsidRDefault="00F35E20" w:rsidP="00F35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35E2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Záver</w:t>
      </w:r>
    </w:p>
    <w:p w:rsidR="00F35E20" w:rsidRPr="00F35E20" w:rsidRDefault="00F35E20" w:rsidP="00F3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Právne predpisy i naša obchodná stratégia a s ňou súvisiace spôsoby spracovávania Vašich osobných údajov sa môžu meniť. Ak sa tieto zásady rozhodneme aktualizovať, umiestnime zmeny na našich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webstránkach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budeme Vás o týchto zmenách informovať. V prípadoch, kedy má dôjsť k zásadnejšej zmene týchto zásad, alebo v prípade, kedy nám tak uloží zákon, vás budeme informovať vopred. Žiadame Vás, aby ste si tieto zásady starostlivo prečítali a pri ďalšej komunikácii s nami, resp. používaní našich </w:t>
      </w:r>
      <w:proofErr w:type="spellStart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>webstránok</w:t>
      </w:r>
      <w:proofErr w:type="spellEnd"/>
      <w:r w:rsidRPr="00F35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 zásady pravidelne kontrolovali.</w:t>
      </w:r>
    </w:p>
    <w:p w:rsidR="00B66E7B" w:rsidRDefault="00B66E7B"/>
    <w:sectPr w:rsidR="00B6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FB"/>
    <w:multiLevelType w:val="multilevel"/>
    <w:tmpl w:val="7D6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0F80"/>
    <w:multiLevelType w:val="multilevel"/>
    <w:tmpl w:val="88A4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3297E"/>
    <w:multiLevelType w:val="multilevel"/>
    <w:tmpl w:val="EE8A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9249E"/>
    <w:multiLevelType w:val="multilevel"/>
    <w:tmpl w:val="D08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160EA"/>
    <w:multiLevelType w:val="multilevel"/>
    <w:tmpl w:val="697C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E14DE"/>
    <w:multiLevelType w:val="multilevel"/>
    <w:tmpl w:val="6E0A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042A1"/>
    <w:multiLevelType w:val="multilevel"/>
    <w:tmpl w:val="BB56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D7F39"/>
    <w:multiLevelType w:val="multilevel"/>
    <w:tmpl w:val="148A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3119B"/>
    <w:multiLevelType w:val="multilevel"/>
    <w:tmpl w:val="3C3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F598D"/>
    <w:multiLevelType w:val="multilevel"/>
    <w:tmpl w:val="6B02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4051E"/>
    <w:multiLevelType w:val="multilevel"/>
    <w:tmpl w:val="17D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D4F84"/>
    <w:multiLevelType w:val="multilevel"/>
    <w:tmpl w:val="99F2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A3297"/>
    <w:multiLevelType w:val="multilevel"/>
    <w:tmpl w:val="2BC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87D10"/>
    <w:multiLevelType w:val="multilevel"/>
    <w:tmpl w:val="301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B2239"/>
    <w:multiLevelType w:val="multilevel"/>
    <w:tmpl w:val="2FE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20"/>
    <w:rsid w:val="003515AD"/>
    <w:rsid w:val="0065302C"/>
    <w:rsid w:val="0083634D"/>
    <w:rsid w:val="00B66E7B"/>
    <w:rsid w:val="00F3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35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35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35E2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5E2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F35E2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35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35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35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35E2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5E2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F35E2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35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Chochlík</dc:creator>
  <cp:lastModifiedBy>Peter Chochlík</cp:lastModifiedBy>
  <cp:revision>3</cp:revision>
  <dcterms:created xsi:type="dcterms:W3CDTF">2025-06-26T11:11:00Z</dcterms:created>
  <dcterms:modified xsi:type="dcterms:W3CDTF">2025-06-26T11:48:00Z</dcterms:modified>
</cp:coreProperties>
</file>